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dokumentieren: Vorlage für Eigentümer</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Wintergarten München: Welche Vorschriften für Ihr Grundstück gelten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wintergarten.de/index.html" TargetMode="External"/><Relationship Id="rId10" Type="http://schemas.openxmlformats.org/officeDocument/2006/relationships/hyperlink" Target="https://oracle.039wintergarten.de/hausbau-2/wintergarten-m-nchen-welche-vorschriften-f-r-ihr-grundst-ck-gelten-50e299c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